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9639" w:type="dxa"/>
        <w:tblInd w:w="-5" w:type="dxa"/>
        <w:tblLook w:val="04A0" w:firstRow="1" w:lastRow="0" w:firstColumn="1" w:lastColumn="0" w:noHBand="0" w:noVBand="1"/>
      </w:tblPr>
      <w:tblGrid>
        <w:gridCol w:w="2835"/>
        <w:gridCol w:w="2268"/>
        <w:gridCol w:w="2693"/>
        <w:gridCol w:w="1843"/>
      </w:tblGrid>
      <w:tr w:rsidR="008437E4" w:rsidRPr="008E5C63" w14:paraId="40E6BA73" w14:textId="77777777" w:rsidTr="008437E4">
        <w:tc>
          <w:tcPr>
            <w:tcW w:w="2835" w:type="dxa"/>
          </w:tcPr>
          <w:p w14:paraId="00E9648A" w14:textId="5240FF9F" w:rsidR="008437E4" w:rsidRPr="008E5C63" w:rsidRDefault="008437E4" w:rsidP="0025643D">
            <w:pPr>
              <w:rPr>
                <w:b/>
                <w:bCs/>
              </w:rPr>
            </w:pPr>
            <w:r w:rsidRPr="008E5C63">
              <w:rPr>
                <w:b/>
                <w:bCs/>
              </w:rPr>
              <w:t>Tipo supplenza</w:t>
            </w:r>
          </w:p>
        </w:tc>
        <w:tc>
          <w:tcPr>
            <w:tcW w:w="2268" w:type="dxa"/>
          </w:tcPr>
          <w:p w14:paraId="14C2AC3F" w14:textId="77777777" w:rsidR="008437E4" w:rsidRPr="008E5C63" w:rsidRDefault="008437E4" w:rsidP="0025643D">
            <w:pPr>
              <w:rPr>
                <w:b/>
                <w:bCs/>
              </w:rPr>
            </w:pPr>
            <w:r w:rsidRPr="008E5C63">
              <w:rPr>
                <w:b/>
                <w:bCs/>
              </w:rPr>
              <w:t>Plesso e tempo scuola</w:t>
            </w:r>
          </w:p>
        </w:tc>
        <w:tc>
          <w:tcPr>
            <w:tcW w:w="2693" w:type="dxa"/>
          </w:tcPr>
          <w:p w14:paraId="0B56A384" w14:textId="77777777" w:rsidR="008437E4" w:rsidRPr="008E5C63" w:rsidRDefault="008437E4" w:rsidP="0025643D">
            <w:pPr>
              <w:rPr>
                <w:b/>
                <w:bCs/>
              </w:rPr>
            </w:pPr>
            <w:r w:rsidRPr="008E5C63">
              <w:rPr>
                <w:b/>
                <w:bCs/>
              </w:rPr>
              <w:t>Durata</w:t>
            </w:r>
          </w:p>
        </w:tc>
        <w:tc>
          <w:tcPr>
            <w:tcW w:w="1843" w:type="dxa"/>
          </w:tcPr>
          <w:p w14:paraId="15CBA788" w14:textId="77777777" w:rsidR="008437E4" w:rsidRPr="008E5C63" w:rsidRDefault="008437E4" w:rsidP="0025643D">
            <w:pPr>
              <w:rPr>
                <w:b/>
                <w:bCs/>
              </w:rPr>
            </w:pPr>
            <w:r>
              <w:rPr>
                <w:b/>
                <w:bCs/>
              </w:rPr>
              <w:t>Orario di servizio</w:t>
            </w:r>
          </w:p>
        </w:tc>
      </w:tr>
      <w:tr w:rsidR="0022499F" w14:paraId="29B2825C" w14:textId="77777777" w:rsidTr="008437E4">
        <w:tc>
          <w:tcPr>
            <w:tcW w:w="2835" w:type="dxa"/>
          </w:tcPr>
          <w:p w14:paraId="151210EC" w14:textId="66C85F51" w:rsidR="0022499F" w:rsidRDefault="0022499F" w:rsidP="0022499F">
            <w:r w:rsidRPr="0022499F">
              <w:t>Supplenza breve di sostegno</w:t>
            </w:r>
          </w:p>
        </w:tc>
        <w:tc>
          <w:tcPr>
            <w:tcW w:w="2268" w:type="dxa"/>
          </w:tcPr>
          <w:p w14:paraId="711FE75A" w14:textId="370032A5" w:rsidR="0022499F" w:rsidRDefault="0022499F" w:rsidP="0022499F">
            <w:r w:rsidRPr="0022499F">
              <w:t>Collodi/Andersen</w:t>
            </w:r>
          </w:p>
        </w:tc>
        <w:tc>
          <w:tcPr>
            <w:tcW w:w="2693" w:type="dxa"/>
          </w:tcPr>
          <w:p w14:paraId="6FFB5BAF" w14:textId="30027911" w:rsidR="0022499F" w:rsidRDefault="0022499F" w:rsidP="0022499F">
            <w:r w:rsidRPr="00B14C0B">
              <w:t xml:space="preserve">Dal </w:t>
            </w:r>
            <w:r>
              <w:t>22</w:t>
            </w:r>
            <w:r w:rsidRPr="00B14C0B">
              <w:t>/</w:t>
            </w:r>
            <w:r>
              <w:t>01</w:t>
            </w:r>
            <w:r w:rsidRPr="00B14C0B">
              <w:t>/202</w:t>
            </w:r>
            <w:r>
              <w:t>6</w:t>
            </w:r>
            <w:r w:rsidRPr="00B14C0B">
              <w:t xml:space="preserve"> al </w:t>
            </w:r>
            <w:r>
              <w:t>18</w:t>
            </w:r>
            <w:r w:rsidRPr="00B14C0B">
              <w:t>/</w:t>
            </w:r>
            <w:r>
              <w:t>0</w:t>
            </w:r>
            <w:r w:rsidRPr="00B14C0B">
              <w:t>2/202</w:t>
            </w:r>
            <w:r>
              <w:t>6</w:t>
            </w:r>
          </w:p>
        </w:tc>
        <w:tc>
          <w:tcPr>
            <w:tcW w:w="1843" w:type="dxa"/>
          </w:tcPr>
          <w:p w14:paraId="18F9294F" w14:textId="34007B3D" w:rsidR="0022499F" w:rsidRDefault="0022499F" w:rsidP="0022499F">
            <w:r>
              <w:t>25</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BDD8" w14:textId="77777777" w:rsidR="00F356CD" w:rsidRDefault="00F356CD">
      <w:r>
        <w:separator/>
      </w:r>
    </w:p>
  </w:endnote>
  <w:endnote w:type="continuationSeparator" w:id="0">
    <w:p w14:paraId="177AE3B5" w14:textId="77777777" w:rsidR="00F356CD" w:rsidRDefault="00F3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0CD4" w14:textId="77777777" w:rsidR="00F356CD" w:rsidRDefault="00F356CD">
      <w:r>
        <w:separator/>
      </w:r>
    </w:p>
  </w:footnote>
  <w:footnote w:type="continuationSeparator" w:id="0">
    <w:p w14:paraId="38CB85BA" w14:textId="77777777" w:rsidR="00F356CD" w:rsidRDefault="00F3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2499F"/>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01023"/>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37E4"/>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15106"/>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61613"/>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356CD"/>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2024-05-31T09:49:00Z</cp:lastPrinted>
  <dcterms:created xsi:type="dcterms:W3CDTF">2026-01-20T09:35:00Z</dcterms:created>
  <dcterms:modified xsi:type="dcterms:W3CDTF">2026-01-20T09:35:00Z</dcterms:modified>
</cp:coreProperties>
</file>